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41" w:rightFromText="141" w:vertAnchor="text" w:horzAnchor="margin" w:tblpY="-395"/>
        <w:tblW w:w="0" w:type="auto"/>
        <w:tblLook w:val="04A0"/>
      </w:tblPr>
      <w:tblGrid>
        <w:gridCol w:w="1951"/>
        <w:gridCol w:w="5528"/>
        <w:gridCol w:w="1499"/>
      </w:tblGrid>
      <w:tr w:rsidR="00264C1E" w:rsidRPr="00B34258">
        <w:trPr>
          <w:trHeight w:val="841"/>
        </w:trPr>
        <w:tc>
          <w:tcPr>
            <w:tcW w:w="1951" w:type="dxa"/>
          </w:tcPr>
          <w:p w:rsidR="00264C1E" w:rsidRPr="00661EFA" w:rsidRDefault="00264C1E" w:rsidP="00B34258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528" w:type="dxa"/>
          </w:tcPr>
          <w:p w:rsidR="00264C1E" w:rsidRPr="00B34258" w:rsidRDefault="00264C1E" w:rsidP="00B34258">
            <w:pPr>
              <w:jc w:val="both"/>
              <w:rPr>
                <w:b/>
                <w:sz w:val="28"/>
                <w:szCs w:val="28"/>
              </w:rPr>
            </w:pPr>
          </w:p>
          <w:p w:rsidR="00264C1E" w:rsidRPr="00B34258" w:rsidRDefault="00661EFA" w:rsidP="00B34258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MX"/>
              </w:rPr>
              <w:t>RUTA DE E</w:t>
            </w:r>
            <w:r w:rsidR="00264C1E" w:rsidRPr="00B34258">
              <w:rPr>
                <w:b/>
                <w:noProof/>
                <w:sz w:val="28"/>
                <w:szCs w:val="28"/>
                <w:lang w:eastAsia="es-MX"/>
              </w:rPr>
              <w:t>MERGENCIA TIJUANA-  ENSENADA</w:t>
            </w:r>
          </w:p>
        </w:tc>
        <w:tc>
          <w:tcPr>
            <w:tcW w:w="1499" w:type="dxa"/>
          </w:tcPr>
          <w:p w:rsidR="00264C1E" w:rsidRPr="00B34258" w:rsidRDefault="00264C1E" w:rsidP="00B34258">
            <w:pPr>
              <w:jc w:val="both"/>
              <w:rPr>
                <w:sz w:val="28"/>
                <w:szCs w:val="28"/>
              </w:rPr>
            </w:pPr>
            <w:r w:rsidRPr="00B34258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00075" cy="5915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48" cy="593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13C" w:rsidRPr="00B34258" w:rsidRDefault="00FF4FF7" w:rsidP="00B3425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77900" cy="415925"/>
            <wp:effectExtent l="25400" t="0" r="0" b="0"/>
            <wp:wrapSquare wrapText="bothSides"/>
            <wp:docPr id="5" name="4 Imagen" descr="cice logo 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cice logo alternativ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13C" w:rsidRPr="00B34258" w:rsidRDefault="0051213C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>A partir del colapso de la carretera de Cuota Tijuana Ensenada, las actividades económicas en de Ensenada han sufrido un deterioro</w:t>
      </w:r>
      <w:r w:rsidR="00230548" w:rsidRPr="00B34258">
        <w:rPr>
          <w:sz w:val="28"/>
          <w:szCs w:val="28"/>
        </w:rPr>
        <w:t xml:space="preserve"> estimado en un 30%</w:t>
      </w:r>
      <w:r w:rsidRPr="00B34258">
        <w:rPr>
          <w:sz w:val="28"/>
          <w:szCs w:val="28"/>
        </w:rPr>
        <w:t>, provocando cierre de empresas, despido de empleados y un desconte</w:t>
      </w:r>
      <w:r w:rsidR="00230548" w:rsidRPr="00B34258">
        <w:rPr>
          <w:sz w:val="28"/>
          <w:szCs w:val="28"/>
        </w:rPr>
        <w:t>n</w:t>
      </w:r>
      <w:r w:rsidRPr="00B34258">
        <w:rPr>
          <w:sz w:val="28"/>
          <w:szCs w:val="28"/>
        </w:rPr>
        <w:t>to generalizado</w:t>
      </w:r>
      <w:r w:rsidR="00230548" w:rsidRPr="00B34258">
        <w:rPr>
          <w:sz w:val="28"/>
          <w:szCs w:val="28"/>
        </w:rPr>
        <w:t xml:space="preserve"> de toda la población</w:t>
      </w:r>
      <w:r w:rsidRPr="00B34258">
        <w:rPr>
          <w:sz w:val="28"/>
          <w:szCs w:val="28"/>
        </w:rPr>
        <w:t>.</w:t>
      </w:r>
    </w:p>
    <w:p w:rsidR="0051213C" w:rsidRPr="00B34258" w:rsidRDefault="0051213C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 xml:space="preserve">Actualmente el </w:t>
      </w:r>
      <w:r w:rsidR="00230548" w:rsidRPr="00B34258">
        <w:rPr>
          <w:sz w:val="28"/>
          <w:szCs w:val="28"/>
        </w:rPr>
        <w:t>tráfico</w:t>
      </w:r>
      <w:r w:rsidRPr="00B34258">
        <w:rPr>
          <w:sz w:val="28"/>
          <w:szCs w:val="28"/>
        </w:rPr>
        <w:t xml:space="preserve"> se ha derivado a la carretera libre Tijuana Ensenada, lo que ha provocado un</w:t>
      </w:r>
      <w:r w:rsidR="00230548" w:rsidRPr="00B34258">
        <w:rPr>
          <w:sz w:val="28"/>
          <w:szCs w:val="28"/>
        </w:rPr>
        <w:t>a afluencia para la cual no está</w:t>
      </w:r>
      <w:r w:rsidRPr="00B34258">
        <w:rPr>
          <w:sz w:val="28"/>
          <w:szCs w:val="28"/>
        </w:rPr>
        <w:t xml:space="preserve"> diseñada</w:t>
      </w:r>
      <w:r w:rsidR="00230548" w:rsidRPr="00B34258">
        <w:rPr>
          <w:sz w:val="28"/>
          <w:szCs w:val="28"/>
        </w:rPr>
        <w:t xml:space="preserve">. Con un aforo histórico de 1,200 vehículos </w:t>
      </w:r>
      <w:r w:rsidRPr="00B34258">
        <w:rPr>
          <w:sz w:val="28"/>
          <w:szCs w:val="28"/>
        </w:rPr>
        <w:t xml:space="preserve">hasta antes del colapso, </w:t>
      </w:r>
      <w:r w:rsidR="00230548" w:rsidRPr="00B34258">
        <w:rPr>
          <w:sz w:val="28"/>
          <w:szCs w:val="28"/>
        </w:rPr>
        <w:t xml:space="preserve">este </w:t>
      </w:r>
      <w:r w:rsidRPr="00B34258">
        <w:rPr>
          <w:sz w:val="28"/>
          <w:szCs w:val="28"/>
        </w:rPr>
        <w:t xml:space="preserve">se </w:t>
      </w:r>
      <w:r w:rsidR="00264C1E" w:rsidRPr="00B34258">
        <w:rPr>
          <w:sz w:val="28"/>
          <w:szCs w:val="28"/>
        </w:rPr>
        <w:t xml:space="preserve">ha incrementado hasta en 12,000 </w:t>
      </w:r>
      <w:r w:rsidR="00230548" w:rsidRPr="00B34258">
        <w:rPr>
          <w:sz w:val="28"/>
          <w:szCs w:val="28"/>
        </w:rPr>
        <w:t>vehículos</w:t>
      </w:r>
      <w:r w:rsidRPr="00B34258">
        <w:rPr>
          <w:sz w:val="28"/>
          <w:szCs w:val="28"/>
        </w:rPr>
        <w:t xml:space="preserve"> diarios, generando largas fi</w:t>
      </w:r>
      <w:r w:rsidR="00230548" w:rsidRPr="00B34258">
        <w:rPr>
          <w:sz w:val="28"/>
          <w:szCs w:val="28"/>
        </w:rPr>
        <w:t>las, retrasos y sobre todo s</w:t>
      </w:r>
      <w:r w:rsidRPr="00B34258">
        <w:rPr>
          <w:sz w:val="28"/>
          <w:szCs w:val="28"/>
        </w:rPr>
        <w:t xml:space="preserve">e han generado </w:t>
      </w:r>
      <w:r w:rsidR="00230548" w:rsidRPr="00B34258">
        <w:rPr>
          <w:sz w:val="28"/>
          <w:szCs w:val="28"/>
        </w:rPr>
        <w:t>más</w:t>
      </w:r>
      <w:r w:rsidRPr="00B34258">
        <w:rPr>
          <w:sz w:val="28"/>
          <w:szCs w:val="28"/>
        </w:rPr>
        <w:t xml:space="preserve"> de 45</w:t>
      </w:r>
      <w:r w:rsidR="00661EFA">
        <w:rPr>
          <w:sz w:val="28"/>
          <w:szCs w:val="28"/>
        </w:rPr>
        <w:t>7 accidentes y se han perdido 15</w:t>
      </w:r>
      <w:r w:rsidRPr="00B34258">
        <w:rPr>
          <w:sz w:val="28"/>
          <w:szCs w:val="28"/>
        </w:rPr>
        <w:t xml:space="preserve"> vidas humanas durante este periodo. </w:t>
      </w:r>
    </w:p>
    <w:p w:rsidR="0051213C" w:rsidRPr="00B34258" w:rsidRDefault="0051213C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 xml:space="preserve">La reparación de la carretera de cuota fue comprometida para el </w:t>
      </w:r>
      <w:r w:rsidR="00230548" w:rsidRPr="00B34258">
        <w:rPr>
          <w:sz w:val="28"/>
          <w:szCs w:val="28"/>
        </w:rPr>
        <w:t>1</w:t>
      </w:r>
      <w:r w:rsidRPr="00B34258">
        <w:rPr>
          <w:sz w:val="28"/>
          <w:szCs w:val="28"/>
        </w:rPr>
        <w:t xml:space="preserve">5 de septiembre, lo cual no se dió, generando </w:t>
      </w:r>
      <w:r w:rsidR="00264C1E" w:rsidRPr="00B34258">
        <w:rPr>
          <w:sz w:val="28"/>
          <w:szCs w:val="28"/>
        </w:rPr>
        <w:t>más</w:t>
      </w:r>
      <w:r w:rsidRPr="00B34258">
        <w:rPr>
          <w:sz w:val="28"/>
          <w:szCs w:val="28"/>
        </w:rPr>
        <w:t xml:space="preserve"> incertidumbre</w:t>
      </w:r>
      <w:r w:rsidR="00264C1E" w:rsidRPr="00B34258">
        <w:rPr>
          <w:sz w:val="28"/>
          <w:szCs w:val="28"/>
        </w:rPr>
        <w:t>, desconfianza</w:t>
      </w:r>
      <w:r w:rsidRPr="00B34258">
        <w:rPr>
          <w:sz w:val="28"/>
          <w:szCs w:val="28"/>
        </w:rPr>
        <w:t xml:space="preserve"> y descontento hacia las autoridades. Todas las organizaciones empresariales y algunas asociaciones civiles en un total de 20 organismos, </w:t>
      </w:r>
      <w:r w:rsidR="00230548" w:rsidRPr="00B34258">
        <w:rPr>
          <w:sz w:val="28"/>
          <w:szCs w:val="28"/>
        </w:rPr>
        <w:t>más</w:t>
      </w:r>
      <w:r w:rsidRPr="00B34258">
        <w:rPr>
          <w:sz w:val="28"/>
          <w:szCs w:val="28"/>
        </w:rPr>
        <w:t xml:space="preserve"> 3 legisladores federales y estatales, firmamos un escrito solicitando al presidente Enrique Peña Nieto, cuatro puntos</w:t>
      </w:r>
      <w:r w:rsidR="00946E1F" w:rsidRPr="00B34258">
        <w:rPr>
          <w:sz w:val="28"/>
          <w:szCs w:val="28"/>
        </w:rPr>
        <w:t>, dos de los cuales son</w:t>
      </w:r>
      <w:r w:rsidRPr="00B34258">
        <w:rPr>
          <w:sz w:val="28"/>
          <w:szCs w:val="28"/>
        </w:rPr>
        <w:t>:</w:t>
      </w:r>
    </w:p>
    <w:p w:rsidR="0051213C" w:rsidRPr="00B34258" w:rsidRDefault="0051213C" w:rsidP="00B3425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4258">
        <w:rPr>
          <w:sz w:val="28"/>
          <w:szCs w:val="28"/>
        </w:rPr>
        <w:t>La reapertura de la carretera de cuota a la brevedad. ( Fue anunciada la apertura en su informe de gobierno)</w:t>
      </w:r>
    </w:p>
    <w:p w:rsidR="0051213C" w:rsidRPr="00B34258" w:rsidRDefault="0051213C" w:rsidP="00B3425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4258">
        <w:rPr>
          <w:sz w:val="28"/>
          <w:szCs w:val="28"/>
        </w:rPr>
        <w:t xml:space="preserve">La construcción </w:t>
      </w:r>
      <w:r w:rsidRPr="00B34258">
        <w:rPr>
          <w:b/>
          <w:i/>
          <w:sz w:val="28"/>
          <w:szCs w:val="28"/>
        </w:rPr>
        <w:t>de inmediato</w:t>
      </w:r>
      <w:r w:rsidRPr="00B34258">
        <w:rPr>
          <w:sz w:val="28"/>
          <w:szCs w:val="28"/>
        </w:rPr>
        <w:t xml:space="preserve"> de rutas alternas, como la que se propone, que d</w:t>
      </w:r>
      <w:r w:rsidR="00230548" w:rsidRPr="00B34258">
        <w:rPr>
          <w:sz w:val="28"/>
          <w:szCs w:val="28"/>
        </w:rPr>
        <w:t>é</w:t>
      </w:r>
      <w:r w:rsidRPr="00B34258">
        <w:rPr>
          <w:sz w:val="28"/>
          <w:szCs w:val="28"/>
        </w:rPr>
        <w:t xml:space="preserve"> solución y reduzca las problemáticas pr</w:t>
      </w:r>
      <w:r w:rsidR="00230548" w:rsidRPr="00B34258">
        <w:rPr>
          <w:sz w:val="28"/>
          <w:szCs w:val="28"/>
        </w:rPr>
        <w:t>e</w:t>
      </w:r>
      <w:r w:rsidRPr="00B34258">
        <w:rPr>
          <w:sz w:val="28"/>
          <w:szCs w:val="28"/>
        </w:rPr>
        <w:t>sentadas en la carretera libre ya mencionadas.</w:t>
      </w:r>
    </w:p>
    <w:p w:rsidR="00946E1F" w:rsidRPr="00B34258" w:rsidRDefault="00946E1F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>La propuesta de ruta alterna de Emergencia</w:t>
      </w:r>
      <w:r w:rsidR="00230548" w:rsidRPr="00B34258">
        <w:rPr>
          <w:sz w:val="28"/>
          <w:szCs w:val="28"/>
        </w:rPr>
        <w:t>,</w:t>
      </w:r>
      <w:r w:rsidRPr="00B34258">
        <w:rPr>
          <w:sz w:val="28"/>
          <w:szCs w:val="28"/>
        </w:rPr>
        <w:t xml:space="preserve"> elaborada por el Colegio de Ingenieros Civiles de Ensenada y respaldada por los organismos empresariales, civiles</w:t>
      </w:r>
      <w:r w:rsidR="006F58CD" w:rsidRPr="00B34258">
        <w:rPr>
          <w:sz w:val="28"/>
          <w:szCs w:val="28"/>
        </w:rPr>
        <w:t>,</w:t>
      </w:r>
      <w:r w:rsidRPr="00B34258">
        <w:rPr>
          <w:sz w:val="28"/>
          <w:szCs w:val="28"/>
        </w:rPr>
        <w:t xml:space="preserve"> la ciudadanía en general,</w:t>
      </w:r>
      <w:r w:rsidR="006F58CD" w:rsidRPr="00B34258">
        <w:rPr>
          <w:sz w:val="28"/>
          <w:szCs w:val="28"/>
        </w:rPr>
        <w:t xml:space="preserve"> y los </w:t>
      </w:r>
      <w:r w:rsidR="006F58CD" w:rsidRPr="00B34258">
        <w:rPr>
          <w:b/>
          <w:i/>
          <w:sz w:val="28"/>
          <w:szCs w:val="28"/>
        </w:rPr>
        <w:t>legisladores PRIISTAS de Baja California</w:t>
      </w:r>
      <w:r w:rsidR="006F58CD" w:rsidRPr="00B34258">
        <w:rPr>
          <w:sz w:val="28"/>
          <w:szCs w:val="28"/>
        </w:rPr>
        <w:t>,</w:t>
      </w:r>
      <w:r w:rsidRPr="00B34258">
        <w:rPr>
          <w:sz w:val="28"/>
          <w:szCs w:val="28"/>
        </w:rPr>
        <w:t xml:space="preserve"> consta de una distancia de 6.4 </w:t>
      </w:r>
      <w:r w:rsidR="00230548" w:rsidRPr="00B34258">
        <w:rPr>
          <w:sz w:val="28"/>
          <w:szCs w:val="28"/>
        </w:rPr>
        <w:t>kilómetros</w:t>
      </w:r>
      <w:r w:rsidRPr="00B34258">
        <w:rPr>
          <w:sz w:val="28"/>
          <w:szCs w:val="28"/>
        </w:rPr>
        <w:t>, inicia en el nodo conocido como Bajamar o Rancho Jat</w:t>
      </w:r>
      <w:r w:rsidR="00230548" w:rsidRPr="00B34258">
        <w:rPr>
          <w:sz w:val="28"/>
          <w:szCs w:val="28"/>
        </w:rPr>
        <w:t>ay y cruza en</w:t>
      </w:r>
      <w:r w:rsidRPr="00B34258">
        <w:rPr>
          <w:sz w:val="28"/>
          <w:szCs w:val="28"/>
        </w:rPr>
        <w:t xml:space="preserve"> línea perpen</w:t>
      </w:r>
      <w:r w:rsidR="00230548" w:rsidRPr="00B34258">
        <w:rPr>
          <w:sz w:val="28"/>
          <w:szCs w:val="28"/>
        </w:rPr>
        <w:t>dicular a unirse con la carreter</w:t>
      </w:r>
      <w:r w:rsidRPr="00B34258">
        <w:rPr>
          <w:sz w:val="28"/>
          <w:szCs w:val="28"/>
        </w:rPr>
        <w:t xml:space="preserve">a libre, el costo de dicha obra, el cual fue </w:t>
      </w:r>
      <w:r w:rsidR="00264C1E" w:rsidRPr="00B34258">
        <w:rPr>
          <w:sz w:val="28"/>
          <w:szCs w:val="28"/>
        </w:rPr>
        <w:t>estimado por técnicos especialistas de la SCT en su reciente visita al sitio,</w:t>
      </w:r>
      <w:r w:rsidRPr="00B34258">
        <w:rPr>
          <w:sz w:val="28"/>
          <w:szCs w:val="28"/>
        </w:rPr>
        <w:t xml:space="preserve"> es de 240 millones de pesos</w:t>
      </w:r>
      <w:r w:rsidR="00FA3067" w:rsidRPr="00B34258">
        <w:rPr>
          <w:sz w:val="28"/>
          <w:szCs w:val="28"/>
        </w:rPr>
        <w:t xml:space="preserve"> y tiempo estimado de 90 días</w:t>
      </w:r>
      <w:r w:rsidRPr="00B34258">
        <w:rPr>
          <w:sz w:val="28"/>
          <w:szCs w:val="28"/>
        </w:rPr>
        <w:t xml:space="preserve">, </w:t>
      </w:r>
      <w:r w:rsidR="00230548" w:rsidRPr="00B34258">
        <w:rPr>
          <w:sz w:val="28"/>
          <w:szCs w:val="28"/>
        </w:rPr>
        <w:t>co</w:t>
      </w:r>
      <w:r w:rsidRPr="00B34258">
        <w:rPr>
          <w:sz w:val="28"/>
          <w:szCs w:val="28"/>
        </w:rPr>
        <w:t>n</w:t>
      </w:r>
      <w:r w:rsidR="00230548" w:rsidRPr="00B34258">
        <w:rPr>
          <w:sz w:val="28"/>
          <w:szCs w:val="28"/>
        </w:rPr>
        <w:t>si</w:t>
      </w:r>
      <w:r w:rsidRPr="00B34258">
        <w:rPr>
          <w:sz w:val="28"/>
          <w:szCs w:val="28"/>
        </w:rPr>
        <w:t xml:space="preserve">derando que se </w:t>
      </w:r>
      <w:r w:rsidR="00230548" w:rsidRPr="00B34258">
        <w:rPr>
          <w:sz w:val="28"/>
          <w:szCs w:val="28"/>
        </w:rPr>
        <w:t>construirá</w:t>
      </w:r>
      <w:r w:rsidRPr="00B34258">
        <w:rPr>
          <w:sz w:val="28"/>
          <w:szCs w:val="28"/>
        </w:rPr>
        <w:t xml:space="preserve"> como  una carretera alimentadora con </w:t>
      </w:r>
      <w:r w:rsidR="00230548" w:rsidRPr="00B34258">
        <w:rPr>
          <w:sz w:val="28"/>
          <w:szCs w:val="28"/>
        </w:rPr>
        <w:t xml:space="preserve">especificaciones </w:t>
      </w:r>
      <w:r w:rsidRPr="00B34258">
        <w:rPr>
          <w:sz w:val="28"/>
          <w:szCs w:val="28"/>
        </w:rPr>
        <w:t>de autopista.</w:t>
      </w:r>
    </w:p>
    <w:p w:rsidR="00264C1E" w:rsidRPr="00B34258" w:rsidRDefault="00264C1E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 xml:space="preserve">Además de facilitar el tráfico, reducir accidentes y eventuales pérdidas de vidas humanas, este obra de tamaño pequeño pero grandes impactos, promovería el desarrollo de amplios espacios actualmente desaprovechados, promovería  las actividades </w:t>
      </w:r>
      <w:r w:rsidR="00FA3067" w:rsidRPr="00B34258">
        <w:rPr>
          <w:sz w:val="28"/>
          <w:szCs w:val="28"/>
        </w:rPr>
        <w:t>económicas actualmente dañadas</w:t>
      </w:r>
      <w:r w:rsidRPr="00B34258">
        <w:rPr>
          <w:sz w:val="28"/>
          <w:szCs w:val="28"/>
        </w:rPr>
        <w:t xml:space="preserve">  y</w:t>
      </w:r>
      <w:r w:rsidR="00FA3067" w:rsidRPr="00B34258">
        <w:rPr>
          <w:sz w:val="28"/>
          <w:szCs w:val="28"/>
        </w:rPr>
        <w:t xml:space="preserve"> facilitaría el acceso </w:t>
      </w:r>
      <w:r w:rsidRPr="00B34258">
        <w:rPr>
          <w:sz w:val="28"/>
          <w:szCs w:val="28"/>
        </w:rPr>
        <w:t xml:space="preserve"> de turistas locales y extranjeros a la Ruta del Vino.</w:t>
      </w:r>
    </w:p>
    <w:p w:rsidR="00946E1F" w:rsidRPr="00B34258" w:rsidRDefault="00946E1F" w:rsidP="00B34258">
      <w:pPr>
        <w:jc w:val="both"/>
        <w:rPr>
          <w:sz w:val="28"/>
          <w:szCs w:val="28"/>
        </w:rPr>
      </w:pPr>
      <w:r w:rsidRPr="00B34258">
        <w:rPr>
          <w:sz w:val="28"/>
          <w:szCs w:val="28"/>
        </w:rPr>
        <w:t>Este tramo nos posibilita de contar con vías seguras tomando</w:t>
      </w:r>
      <w:r w:rsidR="00230548" w:rsidRPr="00B34258">
        <w:rPr>
          <w:sz w:val="28"/>
          <w:szCs w:val="28"/>
        </w:rPr>
        <w:t xml:space="preserve"> l</w:t>
      </w:r>
      <w:r w:rsidRPr="00B34258">
        <w:rPr>
          <w:sz w:val="28"/>
          <w:szCs w:val="28"/>
        </w:rPr>
        <w:t>o mejor de ambas vías, la carretera de cuota tiene ocho sitios detectados de a</w:t>
      </w:r>
      <w:r w:rsidR="00230548" w:rsidRPr="00B34258">
        <w:rPr>
          <w:sz w:val="28"/>
          <w:szCs w:val="28"/>
        </w:rPr>
        <w:t>l</w:t>
      </w:r>
      <w:r w:rsidRPr="00B34258">
        <w:rPr>
          <w:sz w:val="28"/>
          <w:szCs w:val="28"/>
        </w:rPr>
        <w:t>to riesgo en el mismo tramo colapsado, y la carretera libre, t</w:t>
      </w:r>
      <w:r w:rsidR="00230548" w:rsidRPr="00B34258">
        <w:rPr>
          <w:sz w:val="28"/>
          <w:szCs w:val="28"/>
        </w:rPr>
        <w:t>iene el tramo más angosto y donde han ocurrido más accidentes a partir de donde se pretende integrar la ruta de emergencia para cruzar a la carretera de cuota.</w:t>
      </w:r>
    </w:p>
    <w:p w:rsidR="00FA3067" w:rsidRPr="00B34258" w:rsidRDefault="00FA3067" w:rsidP="00B34258">
      <w:pPr>
        <w:jc w:val="both"/>
        <w:rPr>
          <w:b/>
          <w:i/>
          <w:sz w:val="28"/>
          <w:szCs w:val="28"/>
        </w:rPr>
      </w:pPr>
      <w:r w:rsidRPr="00B34258">
        <w:rPr>
          <w:b/>
          <w:i/>
          <w:sz w:val="28"/>
          <w:szCs w:val="28"/>
        </w:rPr>
        <w:t xml:space="preserve">Esta obra, es de corto tiempo de realización, es indispensable y es urgente. </w:t>
      </w:r>
    </w:p>
    <w:p w:rsidR="00B34258" w:rsidRDefault="00B34258" w:rsidP="00B342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Atentamente:</w:t>
      </w:r>
      <w:bookmarkStart w:id="0" w:name="_GoBack"/>
      <w:bookmarkEnd w:id="0"/>
    </w:p>
    <w:p w:rsidR="00B34258" w:rsidRDefault="00B34258" w:rsidP="00B34258">
      <w:pPr>
        <w:jc w:val="center"/>
        <w:rPr>
          <w:b/>
          <w:i/>
          <w:sz w:val="28"/>
          <w:szCs w:val="28"/>
        </w:rPr>
      </w:pPr>
    </w:p>
    <w:p w:rsidR="00B34258" w:rsidRDefault="00B34258" w:rsidP="00B342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DIP. RICARDO MEDINA FIERRO</w:t>
      </w:r>
    </w:p>
    <w:p w:rsidR="00B34258" w:rsidRPr="00B34258" w:rsidRDefault="00B34258" w:rsidP="00B342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TERCER DISTRITO DE BAJA CALIFORNIA</w:t>
      </w:r>
    </w:p>
    <w:sectPr w:rsidR="00B34258" w:rsidRPr="00B34258" w:rsidSect="00E40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126A3A"/>
    <w:multiLevelType w:val="hybridMultilevel"/>
    <w:tmpl w:val="8384F1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1213C"/>
    <w:rsid w:val="00067FB7"/>
    <w:rsid w:val="001F7FE8"/>
    <w:rsid w:val="00230548"/>
    <w:rsid w:val="00264C1E"/>
    <w:rsid w:val="0051213C"/>
    <w:rsid w:val="00661EFA"/>
    <w:rsid w:val="006F58CD"/>
    <w:rsid w:val="00946E1F"/>
    <w:rsid w:val="00AB2750"/>
    <w:rsid w:val="00AF5EB9"/>
    <w:rsid w:val="00B34258"/>
    <w:rsid w:val="00E4082A"/>
    <w:rsid w:val="00E76A83"/>
    <w:rsid w:val="00F638D8"/>
    <w:rsid w:val="00FA3067"/>
    <w:rsid w:val="00FF4FF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1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F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2430</Characters>
  <Application>Microsoft Word 12.0.0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</dc:creator>
  <cp:lastModifiedBy>MARIO ZEPEDA JACOBO</cp:lastModifiedBy>
  <cp:revision>4</cp:revision>
  <dcterms:created xsi:type="dcterms:W3CDTF">2014-11-12T01:17:00Z</dcterms:created>
  <dcterms:modified xsi:type="dcterms:W3CDTF">2014-12-10T21:30:00Z</dcterms:modified>
</cp:coreProperties>
</file>